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37" w:rsidRDefault="000B5C37" w:rsidP="000B5C37">
      <w:pPr>
        <w:pStyle w:val="tb-na18"/>
        <w:shd w:val="clear" w:color="auto" w:fill="FFFFFF"/>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SABOR</w:t>
      </w:r>
    </w:p>
    <w:p w:rsidR="000B5C37" w:rsidRDefault="000B5C37" w:rsidP="000B5C37">
      <w:pPr>
        <w:pStyle w:val="broj-d"/>
        <w:shd w:val="clear" w:color="auto" w:fill="FFFFFF"/>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1649</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 temelju članka 89. Ustava Republike Hrvatske, donosim</w:t>
      </w:r>
    </w:p>
    <w:p w:rsidR="000B5C37" w:rsidRDefault="000B5C37" w:rsidP="000B5C37">
      <w:pPr>
        <w:pStyle w:val="tb-na16"/>
        <w:shd w:val="clear" w:color="auto" w:fill="FFFFFF"/>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ODLUKU</w:t>
      </w:r>
    </w:p>
    <w:p w:rsidR="000B5C37" w:rsidRDefault="000B5C37" w:rsidP="000B5C37">
      <w:pPr>
        <w:pStyle w:val="t-12-9-fett-s"/>
        <w:shd w:val="clear" w:color="auto" w:fill="FFFFFF"/>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PROGLAŠENJU ZAKONA O IZMJENAMA I DOPUNAMA ZAKONA O PRAVU NA PRISTUP INFORMACIJAMA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Proglašavam Zakon o izmjenama i dopunama Zakona o pravu na pristup informacijama, koji je Hrvatski sabor donio na sjednici 15. srpnja 2015. godine,</w:t>
      </w:r>
    </w:p>
    <w:p w:rsidR="000B5C37" w:rsidRDefault="000B5C37" w:rsidP="000B5C37">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Klasa: 011-01/15-01/87</w:t>
      </w:r>
    </w:p>
    <w:p w:rsidR="000B5C37" w:rsidRDefault="000B5C37" w:rsidP="000B5C37">
      <w:pPr>
        <w:pStyle w:val="klasa2"/>
        <w:shd w:val="clear" w:color="auto" w:fill="FFFFFF"/>
        <w:spacing w:before="0" w:beforeAutospacing="0" w:after="225" w:afterAutospacing="0"/>
        <w:jc w:val="both"/>
        <w:textAlignment w:val="baseline"/>
        <w:rPr>
          <w:rFonts w:ascii="Minion Pro" w:hAnsi="Minion Pro"/>
          <w:color w:val="000000"/>
        </w:rPr>
      </w:pPr>
      <w:proofErr w:type="spellStart"/>
      <w:r>
        <w:rPr>
          <w:rFonts w:ascii="Minion Pro" w:hAnsi="Minion Pro"/>
          <w:color w:val="000000"/>
        </w:rPr>
        <w:t>Urbroj</w:t>
      </w:r>
      <w:proofErr w:type="spellEnd"/>
      <w:r>
        <w:rPr>
          <w:rFonts w:ascii="Minion Pro" w:hAnsi="Minion Pro"/>
          <w:color w:val="000000"/>
        </w:rPr>
        <w:t>: 71-05-03/1-15-2</w:t>
      </w:r>
    </w:p>
    <w:p w:rsidR="000B5C37" w:rsidRDefault="000B5C37" w:rsidP="000B5C37">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Zagreb, 20. srpnja 2015.</w:t>
      </w:r>
    </w:p>
    <w:p w:rsidR="000B5C37" w:rsidRDefault="000B5C37" w:rsidP="000B5C37">
      <w:pPr>
        <w:pStyle w:val="t-9-8-potpis"/>
        <w:shd w:val="clear" w:color="auto" w:fill="FFFFFF"/>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Predsjednica</w:t>
      </w:r>
      <w:r>
        <w:rPr>
          <w:rFonts w:ascii="Minion Pro" w:hAnsi="Minion Pro"/>
          <w:color w:val="000000"/>
        </w:rPr>
        <w:br/>
      </w:r>
      <w:r>
        <w:rPr>
          <w:rFonts w:ascii="Minion Pro" w:hAnsi="Minion Pro"/>
          <w:color w:val="000000"/>
        </w:rPr>
        <w:br/>
        <w:t>Republike Hrvatske</w:t>
      </w:r>
      <w:r>
        <w:rPr>
          <w:rFonts w:ascii="Minion Pro" w:hAnsi="Minion Pro"/>
          <w:color w:val="000000"/>
        </w:rPr>
        <w:br/>
      </w:r>
      <w:r>
        <w:rPr>
          <w:rFonts w:ascii="Minion Pro" w:hAnsi="Minion Pro"/>
          <w:color w:val="000000"/>
        </w:rPr>
        <w:br/>
      </w:r>
      <w:proofErr w:type="spellStart"/>
      <w:r>
        <w:rPr>
          <w:rStyle w:val="bold"/>
          <w:rFonts w:ascii="Minion Pro" w:hAnsi="Minion Pro"/>
          <w:b/>
          <w:bCs/>
          <w:color w:val="000000"/>
          <w:bdr w:val="none" w:sz="0" w:space="0" w:color="auto" w:frame="1"/>
        </w:rPr>
        <w:t>Kolinda</w:t>
      </w:r>
      <w:proofErr w:type="spellEnd"/>
      <w:r>
        <w:rPr>
          <w:rStyle w:val="bold"/>
          <w:rFonts w:ascii="Minion Pro" w:hAnsi="Minion Pro"/>
          <w:b/>
          <w:bCs/>
          <w:color w:val="000000"/>
          <w:bdr w:val="none" w:sz="0" w:space="0" w:color="auto" w:frame="1"/>
        </w:rPr>
        <w:t xml:space="preserve"> Grabar-Kitarović, </w:t>
      </w:r>
      <w:r>
        <w:rPr>
          <w:rFonts w:ascii="Minion Pro" w:hAnsi="Minion Pro"/>
          <w:color w:val="000000"/>
        </w:rPr>
        <w:t>v. r.</w:t>
      </w:r>
    </w:p>
    <w:p w:rsidR="000B5C37" w:rsidRDefault="000B5C37" w:rsidP="000B5C37">
      <w:pPr>
        <w:pStyle w:val="tb-na16"/>
        <w:shd w:val="clear" w:color="auto" w:fill="FFFFFF"/>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ZAKON</w:t>
      </w:r>
    </w:p>
    <w:p w:rsidR="000B5C37" w:rsidRDefault="000B5C37" w:rsidP="000B5C37">
      <w:pPr>
        <w:pStyle w:val="t-12-9-fett-s"/>
        <w:shd w:val="clear" w:color="auto" w:fill="FFFFFF"/>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ZAKONA O PRAVU NA PRISTUP INFORMACIJAMA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Zakonu o pravu na pristup informacijama (»Narodne novine«, br. 25/13.) u članku 1. stavak 1.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2.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»Ovaj Zakon sadrži odredbe koje su u skladu sa sljedećim aktima Europske unije: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Direktiva 2003/98/EZ Europskog parlamenta i Vijeća od 17. studenog 2003. o ponovnoj uporabi informacija javnog sektora (SL L 345, 17. 11. 2003.),</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Uredba 1049/2001 Europskog parlamenta i Vijeća od 30. svibnja 2001. o javnom pristupu dokumentima Europskog parlamenta, Vijeća i Komisije (SL L 145, 31. 5. 2001.),</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Direktiva 2013/37/EU Europskog parlamenta i Vijeća od 26. lipnja 2013. o izmjeni Direktive 2003/98/EZ o ponovnoj uporabi informacija javnog sektora (SL L 175, 27. 6. 2013.).«.</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5. točka 2.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Točka 3.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Točka 6.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Točka 8.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»Vlasnik informacije« je tijelo javne vlasti u okviru čijeg djelokruga je nastala informacija klasificirana stupnjem tajnosti odnosno tijelo druge države ili međunarodna organizacija u okviru čijeg djelokruga je nastala međunarodna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Iza točke 9. dodaju se nove točke 10., 11.,12., 13. i 14. koje glase: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»10) »Strojno čitljiv oblik« je oblik datoteke strukturiran tako da ga programska aplikacija može lako identificirati, prepoznati i iz njega izdvojiti određene podatke, uključujući pojedinačne podatke i njihovu unutarnju strukturu;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11) »Otvoreni oblik« je oblik datoteke koji je neovisan o korištenoj platformi i dostupan javnosti bez ograničenja koja bi priječila ponovnu uporabu;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xml:space="preserve">12) »Otvoreni standard« je u pisanom obliku utvrđen standard s detaljnim specifikacijama preduvjeta za osiguravanje </w:t>
      </w:r>
      <w:proofErr w:type="spellStart"/>
      <w:r>
        <w:rPr>
          <w:rFonts w:ascii="Minion Pro" w:hAnsi="Minion Pro"/>
          <w:color w:val="000000"/>
        </w:rPr>
        <w:t>interoperabilnosti</w:t>
      </w:r>
      <w:proofErr w:type="spellEnd"/>
      <w:r>
        <w:rPr>
          <w:rFonts w:ascii="Minion Pro" w:hAnsi="Minion Pro"/>
          <w:color w:val="000000"/>
        </w:rPr>
        <w:t xml:space="preserve"> softvera;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13) »Portal otvorenih podataka« je podatkovni čvor koji služi za prikupljanje, kategorizaciju i distribuciju otvorenih podataka javnog sektora. Portal predstavlja svojevrsni katalog </w:t>
      </w:r>
      <w:proofErr w:type="spellStart"/>
      <w:r>
        <w:rPr>
          <w:rFonts w:ascii="Minion Pro" w:hAnsi="Minion Pro"/>
          <w:color w:val="000000"/>
        </w:rPr>
        <w:t>metapodataka</w:t>
      </w:r>
      <w:proofErr w:type="spellEnd"/>
      <w:r>
        <w:rPr>
          <w:rFonts w:ascii="Minion Pro" w:hAnsi="Minion Pro"/>
          <w:color w:val="000000"/>
        </w:rPr>
        <w:t xml:space="preserve"> koji omogućava lakše pretraživanje otvorenih podataka;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14) »</w:t>
      </w:r>
      <w:proofErr w:type="spellStart"/>
      <w:r>
        <w:rPr>
          <w:rFonts w:ascii="Minion Pro" w:hAnsi="Minion Pro"/>
          <w:color w:val="000000"/>
        </w:rPr>
        <w:t>Metapodaci</w:t>
      </w:r>
      <w:proofErr w:type="spellEnd"/>
      <w:r>
        <w:rPr>
          <w:rFonts w:ascii="Minion Pro" w:hAnsi="Minion Pro"/>
          <w:color w:val="000000"/>
        </w:rPr>
        <w:t>« su podaci o podacima, odnosno podaci koji opisuju karakteristike nekog izvora. Oni mogu opisivati jedan podatak, cijelu skupinu podataka ili samo neki dio cjeline;«.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dosadašnjoj točki 10., koja postaje točka 15., briše se točka i dodaju riječi: »i ponovne uporabe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Iza točke 10., koja je postala točka 15., dodaje se točka 16. koja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»16) »Odgovorna osoba« u smislu ovoga Zakona je osoba u tijelu javne vlasti čije je činjenje ili nečinjenje dovelo do povrede Zakona.«.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Iza članka 9. dodaje se članak 9.a i naslov iznad njega koji glase:</w:t>
      </w:r>
    </w:p>
    <w:p w:rsidR="000B5C37" w:rsidRDefault="000B5C37" w:rsidP="000B5C37">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»Načelo međusobnog poštovanja i suradnje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9.a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Odnosi tijela javne vlasti i korisnika temelje se na suradnji i pružanju pomoći te međusobnom uvažavanju i poštivanju dostojanstva ljudske osobe.«.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10.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Tijela javne vlasti obvezna su na internetskim stranicama na lako </w:t>
      </w:r>
      <w:proofErr w:type="spellStart"/>
      <w:r>
        <w:rPr>
          <w:rFonts w:ascii="Minion Pro" w:hAnsi="Minion Pro"/>
          <w:color w:val="000000"/>
        </w:rPr>
        <w:t>pretraživ</w:t>
      </w:r>
      <w:proofErr w:type="spellEnd"/>
      <w:r>
        <w:rPr>
          <w:rFonts w:ascii="Minion Pro" w:hAnsi="Minion Pro"/>
          <w:color w:val="000000"/>
        </w:rPr>
        <w:t xml:space="preserve"> način i u strojno čitljivom obliku objavljivati: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zakone i ostale propise koji se odnose na njihovo područje rada;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opće akte i odluke koje donose, kojima se utječe na interese korisnika, s razlozima za njihovo donošenje;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nacrte zakona i drugih propisa te općih akata za koje se provodi postupak savjetovanja s javnošću, u skladu s člankom 11.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godišnje planove, programe, strategije, upute, izvješća o radu, financijska izvješća i druge odgovarajuće dokumente koji se odnose na područje rada tijela javne vlasti;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registre i baze podataka ili informacije o registrima i bazama podataka iz njihove nadležnosti i načinu pristupa i ponovne uporabe;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informacije o javnim uslugama koje tijelo javne vlasti pruža, na vidljivu mjestu, uz poveznicu na one koje pruža elektroničkim putem;</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7) podatke o izvoru financiranja, proračun, financijski plan ili drugi odgovarajući dokument kojim se utvrđuju prihodi i rashodi tijela javne vlasti te podatke i izvješća o izvršenju proračuna, financijskog plana ili drugog odgovarajućeg dokumenta;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informacije o dodijeljenim bespovratnim sredstvima, sponzorstvima, donacijama ili drugim pomoćima, uključujući popis korisnika i visinu iznosa;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 informacije o postupcima javne nabave, dokumentaciju potrebnu za nadmetanje, informacije o izvršavanju ugovora i druge informacije za koje postoji obveza objavljivanja sukladno zakonu kojim se uređuje javna nabava;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10) obavijesti o raspisanim natječajima, dokumentaciju potrebnu za sudjelovanje u natječajnom postupku te obavijest o ishodu natječajnog postupka;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11) informacije o unutarnjem ustrojstvu tijela javne vlasti, s imenima čelnika tijela i voditelja ustrojstvenih jedinica i njihovim podacima za kontakt;</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12) zaključke sa službenih sjednica tijela javne vlasti i službene dokumente usvojene na tim sjednicama te informacije o radu formalnih radnih tijela iz njihove nadležnosti na kojima se odlučuje o pravima i interesima korisnika;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Odredbe ovoga članka ne primjenjuju se na informacije za koje postoje ograničenja prava na pristup prema odredbama ovoga Zakona.«.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Iza članka 10. dodaje se članak 10.a i naslov iznad njega koji glase:</w:t>
      </w:r>
    </w:p>
    <w:p w:rsidR="000B5C37" w:rsidRDefault="000B5C37" w:rsidP="000B5C37">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»Dostavljanje dokumenata u Središnji katalog službenih dokumenata Republike Hrvatske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10.a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Tijela državne uprave i druga državna tijela, pravne osobe koje Republika Hrvatska zakonom ili </w:t>
      </w:r>
      <w:proofErr w:type="spellStart"/>
      <w:r>
        <w:rPr>
          <w:rFonts w:ascii="Minion Pro" w:hAnsi="Minion Pro"/>
          <w:color w:val="000000"/>
        </w:rPr>
        <w:t>podzakonskim</w:t>
      </w:r>
      <w:proofErr w:type="spellEnd"/>
      <w:r>
        <w:rPr>
          <w:rFonts w:ascii="Minion Pro" w:hAnsi="Minion Pro"/>
          <w:color w:val="000000"/>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Poslove vođenja i održavanja Središnjeg kataloga službenih dokumenata Republike Hrvatske obavlja Digitalni informacijsko-dokumentacijski ured Vlade Republike Hrvatske.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Način ustrojavanja i vođenja Središnjeg kataloga službenih dokumenata Republike Hrvatske propisat će pravilnikom ministar nadležan za poslove uprave.«.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11.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Tijela državne uprave, druga državna tijela, jedinice lokalne i područne (regionalne) samouprave i pravne osobe s javnim ovlastima dužne su provoditi savjetovanje s javnošću pri donošenju zakona i </w:t>
      </w:r>
      <w:proofErr w:type="spellStart"/>
      <w:r>
        <w:rPr>
          <w:rFonts w:ascii="Minion Pro" w:hAnsi="Minion Pro"/>
          <w:color w:val="000000"/>
        </w:rPr>
        <w:t>podzakonskih</w:t>
      </w:r>
      <w:proofErr w:type="spellEnd"/>
      <w:r>
        <w:rPr>
          <w:rFonts w:ascii="Minion Pro" w:hAnsi="Minion Pro"/>
          <w:color w:val="000000"/>
        </w:rPr>
        <w:t xml:space="preserve"> propisa, a pri donošenju općih akata odnosno drugih strateških ili planskih dokumenta kad se njima utječe na interese građana i pravnih osoba.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Tijela javne vlasti iz stavka 1. ovoga članka dužna su provesti savjetovanje s javnošću u pravilu u trajanju od 30 dana, osim u slučajevima kad se savjetovanje provodi sukladno propisu kojim se uređuje postupak procjene učinaka propisa.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Nakon provedenog savjetovanja dokumentaciju koja nastaje u postupku savjetovanja s javnošću, bilo u elektroničkom obliku bilo na papiru, tijelo javne vlasti dužno je čuvati u skladu s propisima o arhivskom gradivu.«.</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15.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Tijela javne vlasti ograničit će pristup informacijama koje se tiču svih postupaka koje vode nadležna tijela u prethodnom i kaznenom postupku za vrijeme trajanja tih postupaka.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Tijela javne vlasti mogu ograničiti pristup informaciji: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je informacija klasificirana stupnjem tajnosti, sukladno zakonu kojim se uređuje tajnost podataka;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je informacija poslovna ili profesionalna tajna, sukladno zakonu;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je informacija porezna tajna, sukladno zakonu;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je informacija zaštićena zakonom kojim se uređuje područje zaštite osobnih podataka;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ako je informacija zaštićena propisima kojima se uređuje pravo intelektualnog vlasništva, osim u slučaju izričitoga pisanog pristanka nositelja prava;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u ostalim slučajevima utvrđenim zakonom.</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Tijela javne vlasti mogu ograničiti pristup informaciji ako postoje osnove sumnje da bi njezino objavljivanje: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onemogućilo učinkovito, neovisno i nepristrano vođenje sudskog, upravnog ili drugog pravno uređenog postupka, izvršenje sudske odluke ili kazne;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onemogućilo rad tijela koja obavljaju upravni nadzor, inspekcijski nadzor, odnosno nadzor zakonitosti.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Tijela javne vlasti mogu ograničiti pristup informaciji ako je: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informacija u postupku izrade unutar jednog ili među više tijela javne vlasti, a njezino bi objavljivanje prije dovršetka izrade cjelovite i konačne informacije moglo ozbiljno narušiti proces njezine izrade;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Ako tražena informacija sadrži i podatak koji podliježe ograničenju iz stavaka 2. i 3. ovoga članka, preostali dijelovi informacije učinit će se dostupnim.</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Informacije iz stavka 2. i 3. ovoga članka postaju dostupne javnosti nakon što prestanu razlozi na temelju kojih je tijelo javne vlasti ograničilo pravo na pristup informaciji.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16. stavku 1. riječi: »i stavka 3. ovog Zakona« zamjenjuju se riječima: »i stavaka 3. i 4.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stavku 2. riječi: »stavka 2. i 3.« zamjenjuju se riječima: »stavaka 2., 3. i 4.«.</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17. stavak 2.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Korisnik može u zahtjevu za pristup informaciji naznačiti prikladan način dobivanja informacije, a ako ne naznači, informacija će se dostaviti na način na koji je podnesen zahtjev, odnosno na najekonomičniji način.«.</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18. iza stavka 4. dodaje se stavak 5. koji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23. stavku 1. iza točke 5. dodaje se točka 6. koja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kad obavještava korisnika da se podnesak ne smatra zahtjevom u smislu članka 18. stavka 5. ovoga Zakona, pri čemu je dužno uputiti korisnika na način ostvarivanja njegova traženja.«.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stavku 5. točki 2. riječi: »stavcima 2. i 3.« zamjenjuju se riječima: »stavcima 2., 3. i 4.«.</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Iza točke 4. dodaje se točka 5. koja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25. stavak 7.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Kad utvrdi da je žalba osnovana, Povjerenik će rješenjem naložiti tijelu javne vlasti da korisniku omogući pristup traženoj informaciji, odnosno da odluči o zahtjevu korisnika te odrediti primjeren rok u kojem je dužno to učiniti.«.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Iza stavka 7. dodaje se stavak 8. koji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»(8) Smatrat će se da je tijelo javne vlasti onemogućilo ili ograničilo pristup informacijama korisniku ako ne postupi po odluci Povjerenika iz stavka 7. ovoga članka ili to ne učini u roku koji je odredio Povjerenik.«.</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26. stavku 3. riječi: »stavka 2. i 3.« zamjenjuju se riječima: »stavaka 2., 3. i 4.«.</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27.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Svaki korisnik ima pravo na ponovnu uporabu informacija u komercijalne ili nekomercijalne svrhe, u skladu s odredbama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Na pitanja koja nisu posebno uređena ovom glavom primjenjuju se na odgovarajući način ostale odredbe ovoga Zakona.«.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28. mijenja se i glasi: »Praktična rješenja za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28.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U svrhu poticanja i olakšavanja ponovne uporabe informacija tijela javne vlasti dužna su na lako </w:t>
      </w:r>
      <w:proofErr w:type="spellStart"/>
      <w:r>
        <w:rPr>
          <w:rFonts w:ascii="Minion Pro" w:hAnsi="Minion Pro"/>
          <w:color w:val="000000"/>
        </w:rPr>
        <w:t>pretraživ</w:t>
      </w:r>
      <w:proofErr w:type="spellEnd"/>
      <w:r>
        <w:rPr>
          <w:rFonts w:ascii="Minion Pro" w:hAnsi="Minion Pro"/>
          <w:color w:val="000000"/>
        </w:rPr>
        <w:t xml:space="preserve"> način objaviti informacije dostupne za ponovnu uporabu, zajedno s </w:t>
      </w:r>
      <w:proofErr w:type="spellStart"/>
      <w:r>
        <w:rPr>
          <w:rFonts w:ascii="Minion Pro" w:hAnsi="Minion Pro"/>
          <w:color w:val="000000"/>
        </w:rPr>
        <w:t>metapodacima</w:t>
      </w:r>
      <w:proofErr w:type="spellEnd"/>
      <w:r>
        <w:rPr>
          <w:rFonts w:ascii="Minion Pro" w:hAnsi="Minion Pro"/>
          <w:color w:val="000000"/>
        </w:rPr>
        <w:t>, u strojno čitljivom i otvorenom obliku, u skladu s otvorenim standardima.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Preko portala otvorenih podataka koji vodi i održava Digitalni informacijsko-dokumentacijski ured Vlade Republike Hrvatske osigurava se popis informacija dostupnih za ponovnu uporabu zajedno s </w:t>
      </w:r>
      <w:proofErr w:type="spellStart"/>
      <w:r>
        <w:rPr>
          <w:rFonts w:ascii="Minion Pro" w:hAnsi="Minion Pro"/>
          <w:color w:val="000000"/>
        </w:rPr>
        <w:t>metapodacima</w:t>
      </w:r>
      <w:proofErr w:type="spellEnd"/>
      <w:r>
        <w:rPr>
          <w:rFonts w:ascii="Minion Pro" w:hAnsi="Minion Pro"/>
          <w:color w:val="000000"/>
        </w:rPr>
        <w:t>, koji su objavljeni u skladu sa stavkom 1. ovoga članka.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Odredba stavka 2. ovoga članka ne isključuje uspostavljanje i održavanje posebnih portala kojima se omogućava ponovna uporaba posebnih vrsta informacija, osobito kada se radi o knjižnicama, muzejima i arhivima.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Kada je to moguće i prikladno, omogućit će se </w:t>
      </w:r>
      <w:proofErr w:type="spellStart"/>
      <w:r>
        <w:rPr>
          <w:rFonts w:ascii="Minion Pro" w:hAnsi="Minion Pro"/>
          <w:color w:val="000000"/>
        </w:rPr>
        <w:t>međujezično</w:t>
      </w:r>
      <w:proofErr w:type="spellEnd"/>
      <w:r>
        <w:rPr>
          <w:rFonts w:ascii="Minion Pro" w:hAnsi="Minion Pro"/>
          <w:color w:val="000000"/>
        </w:rPr>
        <w:t xml:space="preserve"> traženje dokumenata.«.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29. mijenja se i glasi: »Zahtjev za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29.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Tijelo javne vlasti postupat će po zahtjevu za ponovnu uporabu informacija putem sredstava elektroničke komunikacije, kad god je to moguće i prikladno.«.</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30.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Tijelo javne vlasti rješenjem će odbiti zahtjev za ponovnu uporabu informacija ako se zahtjev odnosi 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informacije iz članka 15. stavaka 1., 2., 3. i 4.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povjerljive statističke informacije, sukladno zakonu,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informacije za koje korisnik treba dokazati postojanje pravnog interesa,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dijelove informacije koji sadrže samo logotipe, grbove ili oznake,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informacije koje su u posjedu tijela koja pružaju javne usluge radija, televizije i elektroničkih medija,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informacije koje su u posjedu obrazovnih i znanstvenoistraživačkih ustanova, uključujući organizacije osnovane u svrhu prijenosa rezultata istraživanja, škole i ustanove visokog obrazovanja, osim knjižnica ustanova visokog obrazovanja,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informacije koje posjeduju ustanove u kulturi, osim knjižnica, muzeja i arhiva,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informacije koje se ne prikupljaju u svrhu obavljanja javnog posla.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31. mijenja se i glasi: »Uvjeti za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31.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Tijelo javne vlasti korisniku daje podatke za ponovnu uporabu bez ograničenja, za slobodnu uporabu i u otvorenom formatu.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Uvjeti za ponovnu uporabu informacija ne smiju biti diskriminirajući za iste ili slične vrste informacija, odnosno za komercijalnu ili nekomercijalnu uporabu.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Na tijelo javne vlasti koje ponovno koristi svoje informacije kao osnovu za komercijalne aktivnosti koje ne spadaju u djelokrug njegovih javnih poslova primjenjuju se isti uvjeti kao za druge korisnike.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Vrste i sadržaj dozvola kojima se utvrđuju uvjeti ponovne uporabe, u skladu sa standardnim otvorenim dozvolama, pravilnikom uređuje ministar nadležan za poslove uprave.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Tijelo javne vlasti dužno je na svojoj internetskoj stranici objaviti dozvole kojima se određuju uvjeti ponovne uporabe ili poveznice na takve dozvole, u skladu sa standardnim otvorenim dozvolama.«.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32. mijenja se i glasi: »Naknada za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32.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Tijelo javne vlasti ne naplaćuje naknadu za ponovnu uporabu informacija kad informacije objavljuje na službenim internetskim stranicama.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Tijelo javne vlasti može korisniku naplatiti stvarne materijalne troškove ponovne uporabe informacija nastale zbog reprodukcije, davanja na uporabu i dostave informacija, u skladu s kriterijima iz članka 19. stavka 3.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Iznimno, tijelo javne vlasti može korisniku naplatiti troškove uz troškove iz stavka 2. ovoga članka ako je ispunjen jedan od sljedećih uvjeta: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tijelo javne vlasti pretežito se financira iz vlastitih prihoda ili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korisnik zahtijeva informacije kojima tijelo javne vlasti osigurava odgovarajuće prihode kojim pokriva troškove njihova prikupljanja, izrade, reprodukcije i objave.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33. mijenja se i glasi: »Naknada za ponovnu uporabu informacija knjižnica, muzeja i arhiva«.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33.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Naslov iznad članka 34. mijenja se i glasi: »Zabrana diskriminacije i isključiva prava«.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34.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Važeći ugovori i odluke o isključivim pravima, osim ako se odnose na digitalizaciju informacija u području kulture, moraju se objaviti na internetskim stranicama tijela javne vlasti po stupanju na snagu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Sadržaj i način vođenja evidencije isključivih prava za ponovnu uporabu iz stavka 4. ovoga članka propisat će pravilnikom ministar nadležan za poslove uprave.«.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35. stavak 1.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Povjerenik štiti, prati i promiče pravo na pristup informacijama i pravo na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Stavak 3.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Povjerenik:</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obavlja poslove drugostupanjskog tijela u rješavanju žalbi o ostvarivanju prava na pristup informacijama i prava na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obavlja nadzor i provodi inspekcijski nadzor nad provedbom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prati provedbu ovoga Zakona i propisa kojima se uređuje pravo na pristup informacijama i ponovnu uporabu informacija te izvješćuje javnost o njihovoj provedbi;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predlaže tijelima javne vlasti poduzimanje mjera radi unapređivanja ostvarivanja prava na pristup informacijama i ponovnu uporabu informacija, uređenog ovim Zakonom;</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informira javnost o ostvarivanju prava korisnika na pristup informacijama i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predlaže mjere za stručno osposobljavanje i usavršavanje službenika za informiranje u tijelima javne vlasti i upoznavanje s njihovim obvezama u vezi s primjenom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inicira donošenje ili izmjene propisa radi provedbe i unapređenja prava na pristup informacijama i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podnosi Hrvatskome saboru izvješće o provedbi ovoga Zakona i druga izvješća kad ocijeni da je to potrebno;</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sudjeluje u radu radnih tijela Hrvatskoga sabora i prisustvuje sjednicama Hrvatskoga sabora kad su na dnevnom redu pitanja iz njegova djelokruga;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podnosi optužni prijedlog i izdaje prekršajni nalog za utvrđene prekršaje.«.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45. stavak 1.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obavljanju inspekcijskog nadzora nad primjenom ovoga Zakona inspektori nadziru osobito:</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objavljuje li tijelo javne vlasti informacije sukladno članku 10. stavku 1.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provodi li tijelo javne vlasti savjetovanje s javnošću sukladno članku 11.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osigurava li tijelo javne vlasti javnost rada sukladno članku 12. stavku 1.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je li u tijelu javne vlasti određen službenik za informiranje i postupa li službenik za informiranje u skladu s ovlastima propisanim Zakonom;</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vodi li tijelo javne vlasti poseban službeni upisnik o zahtjevima, postupcima i odlukama o ostvarivanju prava na pristup informacijama i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pravilnost primjene odredbi Zakona povodom zahtjeva za pristup informacijama i zahtjeva za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poduzimanje ostalih radnji povodom zaprimljenih zahtjeva za pristup informacijama i zahtjeva za ponovnu uporabu;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objavljuje li tijelo javne vlasti informacije o naplati troškova za pristup i ponovnu uporabu informacija te uvjete za ponovnu uporabu informacija;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dostavlja li tijelo javne vlasti izvješće sukladno članku 60. ovoga Zakona.«.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60. stavci 3., 4. i 5. mijenjaju se i glase: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Povjerenik do 31. prosinca tekuće godine određuje i na internetskim stanicama Povjerenika objavljuje sadržaj izvješća iz stavka 2. ovoga članka i način njegove dostave.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Povjerenik podnosi Hrvatskome saboru izvješće o provedbi ovoga Zakona najkasnije do 31. ožujka tekuće godine za prethodnu godinu.</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Stavak 6. briše se.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61.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62.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»Novčanom kaznom u iznosu od 2000,00 do 10.000,00 kuna kaznit će se za prekršaj odgovorna osoba u tijelu javne vlasti ako:</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ne postupi po nalogu Povjerenika,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ne omogući Povjereniku uvid u informacije koje su predmet postupka, ne dostavi tražene podatke ili dostavi nepotpune odnosno netočne podatke,</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onemogući inspektoru nesmetano obavljanje nadzora,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 zapisnikom određenom roku ne otkloni nezakonitosti, nepravilnosti i nedostatke utvrđene zapisnikom.«.</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Članak 63. mijenja se i glasi: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članku 66. stavak 3. briše se.</w:t>
      </w:r>
    </w:p>
    <w:p w:rsidR="000B5C37" w:rsidRDefault="000B5C37" w:rsidP="000B5C37">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PRIJELAZNE I ZAVRŠNE ODREDBE</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31.</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Ministar nadležan za poslove uprave donijet će pravilnike iz članaka 6., 19. i 22. ovoga Zakona u roku od šest mjeseci od dana stupanja na snagu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Vlada Republike Hrvatske donijet će uredbu iz članka 20. ovoga Zakona u roku od šest mjeseci od dana stupanja na snagu ovoga Zakona.</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Stupanjem na snagu pravilnika iz članka 6. ovoga Zakona prestaje važiti Pravilnik o Središnjem katalogu službenih dokumenata Republike Hrvatske (»Narodne novine«, br. 83/14.).</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Povjerenik će najkasnije u roku od 90 dana od dana stupanja na snagu ovoga Zakona podnijeti na potvrdu Hrvatskome saboru Poslovnik usklađen s odredbama ovoga Zakona.</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32.</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Postupci započeti do stupanja na snagu ovoga Zakona nastavit će se i dovršiti prema odredbama Zakona o pravu na pristup informacijama (»Narodne novine«, br. 25/13.).</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33.</w:t>
      </w:r>
    </w:p>
    <w:p w:rsidR="000B5C37" w:rsidRDefault="000B5C37" w:rsidP="000B5C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Ovaj Zakon stupa na snagu osmoga dana od dana objave u »Narodnim novinama«.</w:t>
      </w:r>
    </w:p>
    <w:p w:rsidR="000B5C37" w:rsidRDefault="000B5C37" w:rsidP="000B5C37">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Klasa: 022-03/15-01/53</w:t>
      </w:r>
    </w:p>
    <w:p w:rsidR="000B5C37" w:rsidRDefault="000B5C37" w:rsidP="000B5C37">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Zagreb, 15. srpnja 2015.</w:t>
      </w:r>
    </w:p>
    <w:p w:rsidR="000B5C37" w:rsidRDefault="000B5C37" w:rsidP="000B5C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HRVATSKI SABOR</w:t>
      </w:r>
    </w:p>
    <w:p w:rsidR="000B5C37" w:rsidRDefault="000B5C37" w:rsidP="000B5C37">
      <w:pPr>
        <w:pStyle w:val="t-9-8-potpis"/>
        <w:shd w:val="clear" w:color="auto" w:fill="FFFFFF"/>
        <w:spacing w:before="0" w:beforeAutospacing="0" w:after="225"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Hrvatskoga sabora</w:t>
      </w:r>
    </w:p>
    <w:p w:rsidR="00861D49" w:rsidRDefault="000B5C37" w:rsidP="000B5C37">
      <w:pPr>
        <w:tabs>
          <w:tab w:val="left" w:pos="7485"/>
        </w:tabs>
      </w:pPr>
      <w:r>
        <w:tab/>
      </w:r>
      <w:bookmarkStart w:id="0" w:name="_GoBack"/>
      <w:bookmarkEnd w:id="0"/>
      <w:r>
        <w:rPr>
          <w:rStyle w:val="bold"/>
          <w:rFonts w:ascii="Minion Pro" w:hAnsi="Minion Pro"/>
          <w:b/>
          <w:bCs/>
          <w:color w:val="000000"/>
          <w:bdr w:val="none" w:sz="0" w:space="0" w:color="auto" w:frame="1"/>
          <w:shd w:val="clear" w:color="auto" w:fill="FFFFFF"/>
        </w:rPr>
        <w:t>Josip Leko,</w:t>
      </w:r>
      <w:r>
        <w:rPr>
          <w:rFonts w:ascii="Minion Pro" w:hAnsi="Minion Pro"/>
          <w:color w:val="000000"/>
          <w:shd w:val="clear" w:color="auto" w:fill="FFFFFF"/>
        </w:rPr>
        <w:t> v. r.</w:t>
      </w:r>
    </w:p>
    <w:sectPr w:rsidR="00861D49" w:rsidSect="005A7F8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37"/>
    <w:rsid w:val="000B5C37"/>
    <w:rsid w:val="005A7F89"/>
    <w:rsid w:val="00861D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B5C37"/>
  </w:style>
  <w:style w:type="paragraph" w:customStyle="1" w:styleId="clanak">
    <w:name w:val="clanak"/>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B5C37"/>
  </w:style>
  <w:style w:type="paragraph" w:customStyle="1" w:styleId="clanak">
    <w:name w:val="clanak"/>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0B5C3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5283</Words>
  <Characters>30118</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2020-01-30T07:58:00Z</dcterms:created>
  <dcterms:modified xsi:type="dcterms:W3CDTF">2020-01-30T07:59:00Z</dcterms:modified>
</cp:coreProperties>
</file>